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18F" w:rsidRDefault="006C718F" w:rsidP="00C95A01">
      <w:pPr>
        <w:jc w:val="center"/>
        <w:rPr>
          <w:sz w:val="28"/>
          <w:szCs w:val="28"/>
        </w:rPr>
      </w:pPr>
      <w:bookmarkStart w:id="0" w:name="_GoBack"/>
      <w:bookmarkEnd w:id="0"/>
      <w:r w:rsidRPr="006C718F">
        <w:rPr>
          <w:b/>
          <w:sz w:val="28"/>
          <w:szCs w:val="28"/>
        </w:rPr>
        <w:t>Языки, на которых осуществляется образование и воспитание.</w:t>
      </w:r>
    </w:p>
    <w:p w:rsidR="00251B84" w:rsidRPr="006C718F" w:rsidRDefault="006C718F">
      <w:pPr>
        <w:rPr>
          <w:sz w:val="28"/>
          <w:szCs w:val="28"/>
        </w:rPr>
      </w:pPr>
      <w:r w:rsidRPr="006C718F">
        <w:rPr>
          <w:sz w:val="28"/>
          <w:szCs w:val="28"/>
        </w:rPr>
        <w:br/>
      </w:r>
      <w:r>
        <w:rPr>
          <w:sz w:val="28"/>
          <w:szCs w:val="28"/>
        </w:rPr>
        <w:t>На основании Устава МБДОУ «</w:t>
      </w:r>
      <w:proofErr w:type="spellStart"/>
      <w:r w:rsidR="0074335A">
        <w:rPr>
          <w:sz w:val="28"/>
          <w:szCs w:val="28"/>
        </w:rPr>
        <w:t>Новокишитский</w:t>
      </w:r>
      <w:proofErr w:type="spellEnd"/>
      <w:r w:rsidR="0074335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детский сад» обучение и воспитание в детском саду ведется на татарском и русском языке.</w:t>
      </w:r>
    </w:p>
    <w:sectPr w:rsidR="00251B84" w:rsidRPr="006C718F" w:rsidSect="008E56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2AC6"/>
    <w:rsid w:val="00692AC6"/>
    <w:rsid w:val="006C718F"/>
    <w:rsid w:val="0074335A"/>
    <w:rsid w:val="008E561C"/>
    <w:rsid w:val="00907A0A"/>
    <w:rsid w:val="00B6077E"/>
    <w:rsid w:val="00C95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6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фердания</cp:lastModifiedBy>
  <cp:revision>6</cp:revision>
  <dcterms:created xsi:type="dcterms:W3CDTF">2014-02-13T07:31:00Z</dcterms:created>
  <dcterms:modified xsi:type="dcterms:W3CDTF">2015-10-13T15:05:00Z</dcterms:modified>
</cp:coreProperties>
</file>